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重庆新闻奖融合报道、应用创新参评</w:t>
      </w:r>
    </w:p>
    <w:p>
      <w:pPr>
        <w:spacing w:after="0" w:line="6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作品推荐表</w:t>
      </w:r>
      <w:bookmarkStart w:id="0" w:name="附件3"/>
      <w:bookmarkEnd w:id="0"/>
    </w:p>
    <w:p>
      <w:pPr>
        <w:spacing w:after="0" w:line="200" w:lineRule="exact"/>
        <w:jc w:val="center"/>
        <w:rPr>
          <w:rFonts w:ascii="Times New Roman" w:hAnsi="Times New Roman" w:eastAsia="华文中宋"/>
          <w:sz w:val="44"/>
          <w:szCs w:val="44"/>
        </w:rPr>
      </w:pPr>
    </w:p>
    <w:tbl>
      <w:tblPr>
        <w:tblStyle w:val="4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1427"/>
        <w:gridCol w:w="764"/>
        <w:gridCol w:w="617"/>
        <w:gridCol w:w="375"/>
        <w:gridCol w:w="87"/>
        <w:gridCol w:w="257"/>
        <w:gridCol w:w="686"/>
        <w:gridCol w:w="707"/>
        <w:gridCol w:w="476"/>
        <w:gridCol w:w="221"/>
        <w:gridCol w:w="771"/>
        <w:gridCol w:w="633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exact"/>
          <w:jc w:val="center"/>
        </w:trPr>
        <w:tc>
          <w:tcPr>
            <w:tcW w:w="1662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作品标题</w:t>
            </w:r>
          </w:p>
        </w:tc>
        <w:tc>
          <w:tcPr>
            <w:tcW w:w="352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从寻亲者到“摆渡人”：让英烈回家的路不再漫长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参评项目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融合报道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exact"/>
          <w:jc w:val="center"/>
        </w:trPr>
        <w:tc>
          <w:tcPr>
            <w:tcW w:w="166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352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ascii="Times New Roman" w:hAnsi="Times New Roman" w:eastAsia="方正黑体_GBK" w:cs="方正黑体_GBK"/>
                <w:sz w:val="28"/>
                <w:szCs w:val="20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/时长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085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字；1分49秒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atLeast"/>
          <w:jc w:val="center"/>
        </w:trPr>
        <w:tc>
          <w:tcPr>
            <w:tcW w:w="1662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主创人员</w:t>
            </w:r>
          </w:p>
        </w:tc>
        <w:tc>
          <w:tcPr>
            <w:tcW w:w="352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罗欣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吴曼祯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编辑</w:t>
            </w:r>
          </w:p>
        </w:tc>
        <w:tc>
          <w:tcPr>
            <w:tcW w:w="362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集体（刘成国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徐焱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周神青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、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全丽）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exact"/>
          <w:jc w:val="center"/>
        </w:trPr>
        <w:tc>
          <w:tcPr>
            <w:tcW w:w="1662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原创单位</w:t>
            </w: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中共重庆市委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当代党员杂志社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发布平台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七一客户端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662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发布日期</w:t>
            </w:r>
          </w:p>
        </w:tc>
        <w:tc>
          <w:tcPr>
            <w:tcW w:w="854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2025年5月17日14时32分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9" w:hRule="atLeast"/>
          <w:jc w:val="center"/>
        </w:trPr>
        <w:tc>
          <w:tcPr>
            <w:tcW w:w="1662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作品链接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和二维码</w:t>
            </w:r>
          </w:p>
        </w:tc>
        <w:tc>
          <w:tcPr>
            <w:tcW w:w="32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https://m.12371.gov.cn/app/template/displayTemplate/news/newsDetail/6364/491278.html?isView=true</w:t>
            </w:r>
          </w:p>
          <w:p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drawing>
                <wp:inline distT="0" distB="0" distL="114300" distR="114300">
                  <wp:extent cx="1191895" cy="1191895"/>
                  <wp:effectExtent l="0" t="0" r="12065" b="12065"/>
                  <wp:docPr id="1" name="图片 1" descr="唐光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唐光兰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5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中央宣传部“三好作品”  是□ 否☑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7" w:hRule="exact"/>
          <w:jc w:val="center"/>
        </w:trPr>
        <w:tc>
          <w:tcPr>
            <w:tcW w:w="166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327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市委宣传部“三好作品”  是□ 否☑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1" w:hRule="exact"/>
          <w:jc w:val="center"/>
        </w:trPr>
        <w:tc>
          <w:tcPr>
            <w:tcW w:w="1662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作品简介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（采编过程）</w:t>
            </w:r>
          </w:p>
        </w:tc>
        <w:tc>
          <w:tcPr>
            <w:tcW w:w="85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2024年11月起，中共重庆市委当代党员杂志社联合西藏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自治区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洛隆县发起“为49位重庆籍烈士寻亲”活动，历时月余为40余位烈士找到亲人。</w:t>
            </w:r>
          </w:p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为讲好英烈故事，当代党员杂志社成立寻亲报道组，深入一线对烈属进行走访。在重庆市石柱土家族自治县实地走访时，记者聚焦唐光浩烈士的妹妹唐光兰从烈士亲属到寻亲“摆渡人”的动人故事，与唐光兰进行深度沟通，挖掘其跨越60余年寻找烈士哥哥、又主动为其他烈士寻亲的细节故事，同步采访当地退役军人事务局工作人员、烈士家属、基层干部等相关人士，收集一手资料与素材。同时，为还原故事全貌，团队跨域对接洛隆县退役军人事务局，核实烈士安葬、陵园修缮等历史与现实信息，整理出了洛隆县革命烈士英名录、陵园修缮照片等珍贵素材。该作品整合文字、图片、现场口述音频、视频等多元素材，让英烈寻亲的故事触达更广泛受众，诠释了尊崇英烈、传承红色基因的时代主题，将个人故事与民族精神相融合，让宏大的时代主题通过具象的人物故事落地，情感真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社会效果</w:t>
            </w:r>
          </w:p>
        </w:tc>
        <w:tc>
          <w:tcPr>
            <w:tcW w:w="85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一是引发社会广泛关注。作品推出后在多平台传播，线上引发网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民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广泛共鸣，相关内容被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网民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自发转发评论，全网传播流量10万+，大幅提升了“为49位重庆籍烈士寻亲”活动的社会知晓度，让英烈故事被更多人熟知。二是实际成效显著。该作品被多地退役军人事务局转发参考，为各地烈士寻亲工作提供鲜活案例，吸引了志愿者、基层干部等更多力量加入寻亲队伍，持续壮大寻亲力量，织密全社会尊崇英烈的“寻亲网”。三是社会效益突出。该作品深刻理解“英雄从未走远，记忆永不褪色”的内涵，进一步厚植了全社会的家国情怀，营造了尊崇英烈、缅怀英烈、关爱烈属、传承红色基因的浓厚社会氛围，实现了新闻传播的社会价值与教育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传播数据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新媒体传播</w:t>
            </w:r>
          </w:p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平台网址</w:t>
            </w:r>
          </w:p>
        </w:tc>
        <w:tc>
          <w:tcPr>
            <w:tcW w:w="71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1.https://mp.weixin.qq.com/s/hVNxFCBwxP8Mop0OgzkXow?click_id=2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1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2.https://v.douyin.com/JdAMZqR6vgM/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1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1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3.https://www.toutiao.com/article/7505307082661331506/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exact"/>
          <w:jc w:val="center"/>
        </w:trPr>
        <w:tc>
          <w:tcPr>
            <w:tcW w:w="1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阅读量（浏览量、点击量）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+</w:t>
            </w: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2"/>
                <w:szCs w:val="16"/>
              </w:rPr>
              <w:t>转载量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/>
              </w:rPr>
              <w:t>78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2"/>
                <w:szCs w:val="16"/>
              </w:rPr>
              <w:t>互动量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4" w:hRule="exact"/>
          <w:jc w:val="center"/>
        </w:trPr>
        <w:tc>
          <w:tcPr>
            <w:tcW w:w="1662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推荐理由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85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作品选题紧扣英烈寻亲与红色传承时代主题，以唐光兰从个人寻亲到成为寻亲“摆渡人”的故事为切入点，将个人亲情牵挂与民族致敬英雄的情怀相融合，情感真挚、立意高远。作品不仅引发广泛社会共鸣，更推动烈士寻亲工作开展，厚植尊崇英烈的社会氛围，社会价值突出，充分彰显新闻媒体的责任与担当。同意推荐。</w:t>
            </w:r>
          </w:p>
          <w:p>
            <w:pPr>
              <w:spacing w:after="0" w:line="320" w:lineRule="exact"/>
              <w:ind w:right="880"/>
              <w:jc w:val="right"/>
              <w:rPr>
                <w:rFonts w:ascii="Times New Roman" w:hAnsi="Times New Roman" w:eastAsia="仿宋" w:cs="Times New Roman"/>
                <w:sz w:val="22"/>
              </w:rPr>
            </w:pPr>
          </w:p>
          <w:p>
            <w:pPr>
              <w:spacing w:after="0" w:line="320" w:lineRule="exact"/>
              <w:ind w:right="880"/>
              <w:jc w:val="right"/>
              <w:rPr>
                <w:rFonts w:ascii="Times New Roman" w:hAnsi="Times New Roman" w:eastAsia="仿宋" w:cs="Times New Roman"/>
                <w:sz w:val="22"/>
              </w:rPr>
            </w:pPr>
          </w:p>
          <w:p>
            <w:pPr>
              <w:spacing w:after="0" w:line="320" w:lineRule="exact"/>
              <w:ind w:right="880"/>
              <w:jc w:val="right"/>
              <w:rPr>
                <w:rFonts w:ascii="Times New Roman" w:hAnsi="Times New Roman" w:eastAsia="方正仿宋_GB2312" w:cs="Times New Roman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签名：</w:t>
            </w:r>
            <w:r>
              <w:rPr>
                <w:rFonts w:hint="default" w:ascii="Times New Roman" w:hAnsi="Times New Roman" w:eastAsia="方正仿宋_GBK"/>
                <w:sz w:val="24"/>
                <w:szCs w:val="28"/>
                <w:lang w:val="en-US"/>
              </w:rPr>
              <w:t xml:space="preserve">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2026年3月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联系人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罗欣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电话</w:t>
            </w:r>
          </w:p>
        </w:tc>
        <w:tc>
          <w:tcPr>
            <w:tcW w:w="2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023-63856943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手机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18223246245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地址</w:t>
            </w:r>
          </w:p>
        </w:tc>
        <w:tc>
          <w:tcPr>
            <w:tcW w:w="539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重庆市两江新区食品城大道35号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邮箱</w:t>
            </w:r>
          </w:p>
        </w:tc>
        <w:tc>
          <w:tcPr>
            <w:tcW w:w="21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1584221556@qq.com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C1F3C"/>
    <w:rsid w:val="000E5167"/>
    <w:rsid w:val="00242602"/>
    <w:rsid w:val="00256B26"/>
    <w:rsid w:val="006D7874"/>
    <w:rsid w:val="007C1CF2"/>
    <w:rsid w:val="00824053"/>
    <w:rsid w:val="00D87B2E"/>
    <w:rsid w:val="017B11E4"/>
    <w:rsid w:val="09297778"/>
    <w:rsid w:val="09992B4F"/>
    <w:rsid w:val="0A8A06EA"/>
    <w:rsid w:val="0CD67C16"/>
    <w:rsid w:val="0DF66F73"/>
    <w:rsid w:val="0F656151"/>
    <w:rsid w:val="0FB75ADD"/>
    <w:rsid w:val="15A20FDE"/>
    <w:rsid w:val="17017F86"/>
    <w:rsid w:val="1C444B9D"/>
    <w:rsid w:val="1E0F2F88"/>
    <w:rsid w:val="1F672950"/>
    <w:rsid w:val="1FCF6E6F"/>
    <w:rsid w:val="249D7540"/>
    <w:rsid w:val="2561056D"/>
    <w:rsid w:val="287560DE"/>
    <w:rsid w:val="2A823B30"/>
    <w:rsid w:val="2C802A45"/>
    <w:rsid w:val="336C1F3C"/>
    <w:rsid w:val="38CC3AF8"/>
    <w:rsid w:val="395A55A8"/>
    <w:rsid w:val="39D4535A"/>
    <w:rsid w:val="39DB21BF"/>
    <w:rsid w:val="3A39340F"/>
    <w:rsid w:val="3A804B9A"/>
    <w:rsid w:val="3AE01ADD"/>
    <w:rsid w:val="3FEE25A6"/>
    <w:rsid w:val="408F760C"/>
    <w:rsid w:val="41E40104"/>
    <w:rsid w:val="426E4CA0"/>
    <w:rsid w:val="42A31D6D"/>
    <w:rsid w:val="4A05330E"/>
    <w:rsid w:val="4A4E6A63"/>
    <w:rsid w:val="4A8561FD"/>
    <w:rsid w:val="4B117A90"/>
    <w:rsid w:val="4C0D0258"/>
    <w:rsid w:val="4E3C4E24"/>
    <w:rsid w:val="4EBE7F2F"/>
    <w:rsid w:val="519136D9"/>
    <w:rsid w:val="557355CF"/>
    <w:rsid w:val="579B705F"/>
    <w:rsid w:val="58066629"/>
    <w:rsid w:val="58B2640F"/>
    <w:rsid w:val="5A5E211D"/>
    <w:rsid w:val="5C2F5FC8"/>
    <w:rsid w:val="5C9A5B38"/>
    <w:rsid w:val="5DB93D9B"/>
    <w:rsid w:val="5ED7F6B8"/>
    <w:rsid w:val="5F2B2A77"/>
    <w:rsid w:val="5FDA624B"/>
    <w:rsid w:val="60AE3960"/>
    <w:rsid w:val="63F41FD1"/>
    <w:rsid w:val="64F8164D"/>
    <w:rsid w:val="65197815"/>
    <w:rsid w:val="66D6776C"/>
    <w:rsid w:val="67204E8B"/>
    <w:rsid w:val="67CB8672"/>
    <w:rsid w:val="6C3F5DB4"/>
    <w:rsid w:val="6D57712D"/>
    <w:rsid w:val="6EB90A43"/>
    <w:rsid w:val="7121017E"/>
    <w:rsid w:val="71445C1A"/>
    <w:rsid w:val="71F71457"/>
    <w:rsid w:val="738D38A8"/>
    <w:rsid w:val="74277859"/>
    <w:rsid w:val="74B80DF9"/>
    <w:rsid w:val="76CE0460"/>
    <w:rsid w:val="78630991"/>
    <w:rsid w:val="7A8D23E0"/>
    <w:rsid w:val="7C833A9B"/>
    <w:rsid w:val="7F4F98BF"/>
    <w:rsid w:val="B3E2E870"/>
    <w:rsid w:val="D7F9B19D"/>
    <w:rsid w:val="FFFC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方正仿宋_GB2312" w:cs="Times New Roman"/>
      <w:sz w:val="32"/>
      <w:szCs w:val="24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rFonts w:eastAsia="方正仿宋_GB2312"/>
      <w:sz w:val="16"/>
      <w:szCs w:val="16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1333</Characters>
  <Lines>11</Lines>
  <Paragraphs>3</Paragraphs>
  <TotalTime>0</TotalTime>
  <ScaleCrop>false</ScaleCrop>
  <LinksUpToDate>false</LinksUpToDate>
  <CharactersWithSpaces>1563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2026-03-08T13:22:00Z</dcterms:created>
  <dc:creator>罗欣</dc:creator>
  <cp:lastModifiedBy>cqdk10</cp:lastModifiedBy>
  <cp:lastPrinted>2026-03-08T16:53:00Z</cp:lastPrinted>
  <dcterms:modified xsi:type="dcterms:W3CDTF">2026-03-07T22:26:05Z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5B6A1E31FF8A41C3A82214B349459296</vt:lpwstr>
  </property>
  <property fmtid="{D5CDD505-2E9C-101B-9397-08002B2CF9AE}" pid="4" name="KSOTemplateDocerSaveRecord">
    <vt:lpwstr>eyJoZGlkIjoiZTkzMjFiZWM5ZDhlMzFjM2YyYzA4MWMxODVmYTlmYjEiLCJ1c2VySWQiOiI1MzU1MDEyMTYifQ==</vt:lpwstr>
  </property>
</Properties>
</file>