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5"/>
        <w:tblW w:w="10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888"/>
        <w:gridCol w:w="26"/>
        <w:gridCol w:w="784"/>
        <w:gridCol w:w="21"/>
        <w:gridCol w:w="166"/>
        <w:gridCol w:w="1285"/>
        <w:gridCol w:w="53"/>
        <w:gridCol w:w="1231"/>
        <w:gridCol w:w="1005"/>
        <w:gridCol w:w="28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4223" w:type="dxa"/>
            <w:gridSpan w:val="7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从草鞋到高铁：五代人脚下的百年交通史诗</w:t>
            </w:r>
          </w:p>
        </w:tc>
        <w:tc>
          <w:tcPr>
            <w:tcW w:w="1231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853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4223" w:type="dxa"/>
            <w:gridSpan w:val="7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华文中宋"/>
                <w:sz w:val="28"/>
                <w:lang w:val="en-US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2908字</w:t>
            </w:r>
          </w:p>
        </w:tc>
        <w:tc>
          <w:tcPr>
            <w:tcW w:w="1231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4223" w:type="dxa"/>
            <w:gridSpan w:val="7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after="0" w:line="240" w:lineRule="atLeast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代娟、胡定勇、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张倵瑃、</w:t>
            </w:r>
          </w:p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唐余方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颜明华、陈国栋、汪茂盛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中共重庆市委当代党员杂志社、重庆市武隆区融媒体中心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七一客户端、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武隆印象客户端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  <w:jc w:val="center"/>
        </w:trPr>
        <w:tc>
          <w:tcPr>
            <w:tcW w:w="1853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after="0" w:line="26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2025年6月27日11时39分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53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4223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eastAsia" w:ascii="Times New Roman" w:hAnsi="Times New Roman" w:eastAsia="方正仿宋_GBK" w:cs="仿宋"/>
                <w:color w:val="000000" w:themeColor="text1"/>
                <w:sz w:val="24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596900</wp:posOffset>
                  </wp:positionV>
                  <wp:extent cx="930910" cy="835660"/>
                  <wp:effectExtent l="0" t="0" r="2540" b="254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_GBK" w:cs="仿宋"/>
                <w:color w:val="000000" w:themeColor="text1"/>
                <w:sz w:val="24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_GBK" w:cs="仿宋"/>
                <w:color w:val="000000" w:themeColor="text1"/>
                <w:sz w:val="24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"https://m.12371.gov.cn/app/template/displayTemplate/news/newsDetail/5737/494032.html?isShare=true&amp;xyt=1751020169129" </w:instrText>
            </w:r>
            <w:r>
              <w:rPr>
                <w:rFonts w:hint="eastAsia" w:ascii="Times New Roman" w:hAnsi="Times New Roman" w:eastAsia="方正仿宋_GBK" w:cs="仿宋"/>
                <w:color w:val="000000" w:themeColor="text1"/>
                <w:sz w:val="24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eastAsia" w:ascii="Times New Roman" w:hAnsi="Times New Roman" w:eastAsia="方正仿宋_GBK" w:cs="仿宋"/>
                <w:color w:val="000000" w:themeColor="text1"/>
                <w:sz w:val="24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https://m.12371.gov.cn/app/template/displayTemplate/news/newsDetail/5737/494032.html?isShare=true&amp;xyt=1751020169129</w:t>
            </w:r>
            <w:r>
              <w:rPr>
                <w:rFonts w:hint="eastAsia" w:ascii="Times New Roman" w:hAnsi="Times New Roman" w:eastAsia="方正仿宋_GBK" w:cs="仿宋"/>
                <w:color w:val="000000" w:themeColor="text1"/>
                <w:sz w:val="24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</w:p>
          <w:p>
            <w:pPr>
              <w:spacing w:after="0" w:line="260" w:lineRule="exact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</w:p>
          <w:p>
            <w:pPr>
              <w:spacing w:after="0" w:line="260" w:lineRule="exact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</w:p>
          <w:p>
            <w:pPr>
              <w:spacing w:after="0" w:line="260" w:lineRule="exact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</w:p>
          <w:p>
            <w:pPr>
              <w:spacing w:after="0" w:line="260" w:lineRule="exact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"https://h5.cqliving.com/info/detail/5000394903.html?cid=5000394903&amp;f=20&amp;sp=source_share" </w:instrTex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eastAsia" w:ascii="Times New Roman" w:hAnsi="Times New Roman" w:eastAsia="方正仿宋_GBK"/>
                <w:color w:val="000000" w:themeColor="text1"/>
                <w:sz w:val="24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https://h5.cqliving.com/info/detail/5000394903.html?cid=5000394903&amp;f=20&amp;sp=source_share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57150</wp:posOffset>
                  </wp:positionV>
                  <wp:extent cx="855345" cy="855345"/>
                  <wp:effectExtent l="0" t="0" r="1905" b="1905"/>
                  <wp:wrapTopAndBottom/>
                  <wp:docPr id="1" name="图片 1" descr="RjBOUnLE4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RjBOUnLE4q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60" w:lineRule="exact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  <w:p>
            <w:pPr>
              <w:spacing w:after="0" w:line="260" w:lineRule="exact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exact"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4223" w:type="dxa"/>
            <w:gridSpan w:val="7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484" w:type="dxa"/>
            <w:gridSpan w:val="4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53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707" w:type="dxa"/>
            <w:gridSpan w:val="11"/>
            <w:vAlign w:val="center"/>
          </w:tcPr>
          <w:p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该作品以渝厦高铁重庆东至黔江段开通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运营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为背景，选取重庆市武隆区凤山街道广坪村一个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五代同堂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普通家庭为叙事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主线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，通过102岁老人到4岁孩童五代人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亲身经历，串联起武隆交通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百年发展历程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，生动呈现武陵山腹地从山区“孤岛”迈向区域交通枢纽的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历史性跨越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。</w:t>
            </w:r>
          </w:p>
          <w:p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采编过程中，记者深入广坪村，通过口述历史与资料考证相结合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的方式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，系统梳理当地交通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发展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关键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节点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人物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经历为线索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将徒步山路、畜力运输、公路贯通、铁路开行、高铁时代等发展阶段融入叙事中，通过细节采访和现场观察，生动呈现交通变化对山区群众生产生活、发展机遇的深刻影响。作品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以普通家庭的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生活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记忆映照时代变迁，以个体命运折射区域发展，通过“小人物”讲述“大时代”，生动展现交通强国战略在西部山区落地见效的现实图景。</w:t>
            </w:r>
          </w:p>
          <w:p>
            <w:pPr>
              <w:spacing w:after="0" w:line="24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4" w:hRule="exact"/>
          <w:jc w:val="center"/>
        </w:trPr>
        <w:tc>
          <w:tcPr>
            <w:tcW w:w="1853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707" w:type="dxa"/>
            <w:gridSpan w:val="11"/>
            <w:vAlign w:val="center"/>
          </w:tcPr>
          <w:p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该作品由中共重庆市委当代党员杂志社与</w:t>
            </w:r>
            <w:r>
              <w:rPr>
                <w:rFonts w:hint="eastAsia" w:ascii="Times New Roman" w:hAnsi="Times New Roman" w:eastAsia="方正仿宋_GBK" w:cs="仿宋"/>
                <w:b w:val="0"/>
                <w:bCs w:val="0"/>
                <w:kern w:val="2"/>
                <w:sz w:val="24"/>
                <w:szCs w:val="18"/>
                <w:lang w:val="en-US" w:eastAsia="zh-CN" w:bidi="ar-SA"/>
              </w:rPr>
              <w:t>重庆市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武隆区融媒体中心联合采制，渝厦高铁重庆东至黔江段开通当日，在七一客户端、武隆印象客户端同步推出，随后在《当代党员》杂志刊发，实现客户端、融媒体平台与纸媒联动传播，形成多平台传播矩阵。</w:t>
            </w:r>
          </w:p>
          <w:p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一经发布便引发广泛关注，被人民日报客户端、新华网、中国经济网等中央级媒体及重点新闻网站转载，并在多家新媒体平台传播，形成持续扩散效应，全网阅读量超过100万次，并获得2025年秋季全国县级融媒体中心优秀作品。读者普遍认为，该作品用五代人的生活记忆呈现武陵山区交通条件的历史性跨越，使交通建设成就更加可感可知可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53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885" w:type="dxa"/>
            <w:gridSpan w:val="5"/>
            <w:vMerge w:val="restart"/>
            <w:vAlign w:val="center"/>
          </w:tcPr>
          <w:p>
            <w:pPr>
              <w:spacing w:after="0" w:line="42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8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1.https://m.12371.gov.cn/app/template/displayTemplate/news/newsDetail/5737/494032.html?isShare=true&amp;xyt=1751020169129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pStyle w:val="4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885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8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https://mp.weixin.qq.com/s/upbVANsl0D0F3uyp9xI2Qw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853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885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8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88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100W+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val="en-US" w:eastAsia="zh-CN"/>
              </w:rPr>
              <w:t>204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exact"/>
          <w:jc w:val="center"/>
        </w:trPr>
        <w:tc>
          <w:tcPr>
            <w:tcW w:w="185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707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该作品紧扣渝厦高铁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重庆东至黔江段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开通这一重大节点，以普通家庭五代人的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生活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记忆为叙事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主线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，将宏大的交通发展主题转化为具有人物温度的时代故事。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选题角度新颖，叙事结构完整，采访扎实细致，既具有历史纵深感，又富有人文情怀，体现了主流媒体以小见大、以人见史的叙事能力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同意推荐。</w:t>
            </w:r>
          </w:p>
          <w:p>
            <w:pPr>
              <w:spacing w:after="0" w:line="42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</w:t>
            </w:r>
          </w:p>
          <w:p>
            <w:pPr>
              <w:spacing w:after="0" w:line="260" w:lineRule="exact"/>
              <w:jc w:val="righ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签名：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唐余方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（023）63865241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17783252766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4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重庆市两江新区食品城大道35号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506947893@qq.com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CDFA8FD-2B84-4615-9B5F-99D1A35ED8D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74E5CA4-3C73-4087-87EA-A956916D338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7B098E7-49FB-440A-8F88-63518654E9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1D608E5-E752-4118-ADE8-45F1300DE0DE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5" w:fontKey="{EDF24246-2764-40D0-8AAC-7A8E56D5D76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58C3A85-E518-45CA-8F7F-AD74F2A170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D77B2"/>
    <w:rsid w:val="02753D4C"/>
    <w:rsid w:val="05D53D21"/>
    <w:rsid w:val="05D661F6"/>
    <w:rsid w:val="08D44874"/>
    <w:rsid w:val="11201FF6"/>
    <w:rsid w:val="1D5C6A6F"/>
    <w:rsid w:val="2E9A3582"/>
    <w:rsid w:val="345A3D73"/>
    <w:rsid w:val="35F04FF6"/>
    <w:rsid w:val="3FD8765A"/>
    <w:rsid w:val="43425CCA"/>
    <w:rsid w:val="4935063D"/>
    <w:rsid w:val="4B3D134C"/>
    <w:rsid w:val="51750A31"/>
    <w:rsid w:val="5571597F"/>
    <w:rsid w:val="558009E3"/>
    <w:rsid w:val="587D77B2"/>
    <w:rsid w:val="5E251C07"/>
    <w:rsid w:val="608A6A2B"/>
    <w:rsid w:val="64746636"/>
    <w:rsid w:val="731179F2"/>
    <w:rsid w:val="748C204E"/>
    <w:rsid w:val="74A11DE4"/>
    <w:rsid w:val="74CA197C"/>
    <w:rsid w:val="7FA3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1447</Characters>
  <Lines>0</Lines>
  <Paragraphs>0</Paragraphs>
  <TotalTime>0</TotalTime>
  <ScaleCrop>false</ScaleCrop>
  <LinksUpToDate>false</LinksUpToDate>
  <CharactersWithSpaces>1506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2026-03-06T14:59:00Z</dcterms:created>
  <dc:creator>123</dc:creator>
  <cp:lastModifiedBy>TYF</cp:lastModifiedBy>
  <cp:lastPrinted>2026-03-10T11:36:00Z</cp:lastPrinted>
  <dcterms:modified xsi:type="dcterms:W3CDTF">2026-03-11T01:21:18Z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B659E45A487C4F4493BD823886A8E8B0_13</vt:lpwstr>
  </property>
  <property fmtid="{D5CDD505-2E9C-101B-9397-08002B2CF9AE}" pid="4" name="KSOTemplateDocerSaveRecord">
    <vt:lpwstr>eyJoZGlkIjoiMmQxNzU3MjgxZDc0NzJiOGExODgzMDc3OWNhY2RlN2UiLCJ1c2VySWQiOiIzMjE2OTcyMjQifQ==</vt:lpwstr>
  </property>
</Properties>
</file>