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重庆新闻奖报送作品目录</w:t>
      </w:r>
    </w:p>
    <w:p>
      <w:pPr>
        <w:pStyle w:val="5"/>
        <w:spacing w:after="0"/>
        <w:ind w:firstLine="640"/>
      </w:pPr>
    </w:p>
    <w:tbl>
      <w:tblPr>
        <w:tblStyle w:val="6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939"/>
        <w:gridCol w:w="620"/>
        <w:gridCol w:w="848"/>
        <w:gridCol w:w="70"/>
        <w:gridCol w:w="1162"/>
        <w:gridCol w:w="966"/>
        <w:gridCol w:w="323"/>
        <w:gridCol w:w="517"/>
        <w:gridCol w:w="783"/>
        <w:gridCol w:w="1483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97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1939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字数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（时长）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作者（主创人员）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148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</w:tc>
        <w:tc>
          <w:tcPr>
            <w:tcW w:w="792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山城沸腾夜！“渝超”揭幕战点燃全民绿茵激情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消息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921字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陈一豪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周莉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李凰言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刘成国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徐焱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渝厦高铁重庆东至黔江段今日正式开通运行，渝东南地区结束无高铁历史!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消息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81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</w:rPr>
              <w:t>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王雪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李云霄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张倵瑃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陈国栋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汪茂盛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当代快评｜</w:t>
            </w:r>
            <w:r>
              <w:rPr>
                <w:rFonts w:hint="eastAsia" w:ascii="Times New Roman" w:hAnsi="Times New Roman" w:eastAsia="方正仿宋_GBK"/>
                <w:sz w:val="24"/>
              </w:rPr>
              <w:t>别让“一次不吸”变成“吸一次没事”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评论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745</w:t>
            </w:r>
            <w:r>
              <w:rPr>
                <w:rFonts w:hint="eastAsia" w:ascii="Times New Roman" w:hAnsi="Times New Roman" w:eastAsia="方正仿宋_GBK"/>
                <w:sz w:val="24"/>
              </w:rPr>
              <w:t>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陈诚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汪茂盛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许幼飞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当代快评｜</w:t>
            </w:r>
            <w:r>
              <w:rPr>
                <w:rFonts w:hint="eastAsia" w:ascii="Times New Roman" w:hAnsi="Times New Roman" w:eastAsia="方正仿宋_GBK"/>
                <w:sz w:val="24"/>
              </w:rPr>
              <w:t>怎样讲主旋律故事才能“叫好”又“叫座”？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评论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888</w:t>
            </w:r>
            <w:r>
              <w:rPr>
                <w:rFonts w:hint="eastAsia" w:ascii="Times New Roman" w:hAnsi="Times New Roman" w:eastAsia="方正仿宋_GBK"/>
                <w:sz w:val="24"/>
              </w:rPr>
              <w:t>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汪茂盛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陈诚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许幼飞  胡晨愉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问题整改要“真”不要“证”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评论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1387字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范维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集体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（文丰安</w:t>
            </w:r>
            <w:r>
              <w:rPr>
                <w:rFonts w:hint="eastAsia" w:ascii="Times New Roman" w:hAnsi="Times New Roman" w:eastAsia="方正仿宋_GBK"/>
                <w:sz w:val="24"/>
              </w:rPr>
              <w:t>赵青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郭羽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周龙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从草鞋到高铁：</w:t>
            </w:r>
            <w:r>
              <w:rPr>
                <w:rFonts w:hint="eastAsia" w:ascii="Times New Roman" w:hAnsi="Times New Roman" w:eastAsia="方正仿宋_GBK"/>
                <w:sz w:val="24"/>
              </w:rPr>
              <w:t>五代人脚下的百年交通史诗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代娟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胡定勇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张倵瑃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唐余方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颜明华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陈国栋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汪茂盛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中共重庆市委当代党员杂志社、重庆市武隆区融媒体中心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西部陆海新通道向南行丨党建引领下的跨山越海之路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bookmarkStart w:id="0" w:name="OLE_LINK1"/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冯驿驭</w:t>
            </w:r>
            <w:bookmarkEnd w:id="0"/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李云霄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吴曼祯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8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从寻亲者到“摆渡人”：让英烈回家的路不再漫长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字；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1分49秒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吴曼祯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（刘成国  徐焱    周神青  全丽）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9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不屈山城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汪茂盛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许幼飞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10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低空经济如何“飞”得更好？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许幼飞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古文博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颜明华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汪茂盛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重庆为何吸引央企纷至沓来？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汪茂盛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龙宣辰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陈骅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王志勇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赵廷虎）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12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一船渡两岸，烟火系乡情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    周神青  全丽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13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雪域寻亲——时隔56年，父女终“相见”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新闻纪录片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16分51秒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江村·中国丨重庆睦和村的绿色交响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新闻纪录片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3分钟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吴曼祯   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进藏手记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3597字；4分05秒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王柏林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山海协奏曲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6分14秒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冯驿驭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  徐焱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周莉   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重走文化四坝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10553字；9分12秒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    胡梦元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徐焱 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董莎莎  张开琳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周芷琦）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7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18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漫说纪法｜①违规吃喝惹的祸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新闻漫画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组画（长图）类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赵真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曾自然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周神青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陈一豪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19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七一智库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新闻专栏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11522字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（沈小平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吴大兵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戴稳胜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周跃辉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马修文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冉昊）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（张倵瑃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文丰安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全凤林）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20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AI幻觉挑战下新闻生产的安全性路径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4077字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喻瑾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跨区域联合报道的路径探索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钱尔赫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重庆三峡融媒体中心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22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提升党刊理论宣传质效的路径探析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4732字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马昌豹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23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重庆：数字化城市呼之欲出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重大主题报道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4449字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张倵瑃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陈诚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王婉玲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（颜明华 陈国栋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赵廷虎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许幼飞）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24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长江万年长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3961字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别致 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汪茂盛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25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数智“渝”你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11分51秒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邓莉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李云霄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王诗雨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刘成国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26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历经千帆，少年归来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4342字  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王雪 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汪茂盛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许幼飞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27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ETC解绑，为何频频遭遇“卡壳”？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舆论监督报道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许幼飞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陈骅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赵廷虎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统筹破解渝厦高铁重庆沿线问题 充分释放高铁经济效应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新闻内参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2923字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（张倵瑃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颜明华 陈国栋 仇峥）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汪茂盛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陈诚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/>
                <w:sz w:val="24"/>
                <w:highlight w:val="none"/>
                <w:lang w:val="en-US"/>
              </w:rPr>
              <w:t>中共重庆市委当代党员杂志社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/>
                <w:sz w:val="24"/>
                <w:highlight w:val="none"/>
                <w:lang w:val="en-US"/>
              </w:rPr>
              <w:t>重庆日报报业集团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highlight w:val="none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29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枢纽之城：重庆内陆开放的光荣与梦想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5695字 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唐余方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冯驿驭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颜明华</w:t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赵廷虎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exact"/>
          <w:jc w:val="center"/>
        </w:trPr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30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重庆：战略支点 使命必达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重大主题报道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5708字 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许幼飞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胡晨愉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张倵瑃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中共重庆市委当代党员杂志社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意见</w:t>
            </w:r>
          </w:p>
        </w:tc>
        <w:tc>
          <w:tcPr>
            <w:tcW w:w="95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华文中宋"/>
                <w:sz w:val="28"/>
              </w:rPr>
            </w:pPr>
          </w:p>
          <w:p>
            <w:pPr>
              <w:spacing w:after="0" w:line="360" w:lineRule="exact"/>
              <w:jc w:val="center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单位负责人签名：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 xml:space="preserve">                                         </w:t>
            </w:r>
          </w:p>
          <w:p>
            <w:pPr>
              <w:spacing w:after="0" w:line="3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杨涛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6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default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60350677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15215167475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ind w:firstLine="560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重庆市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两江新区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8"/>
                <w:lang w:val="en-US" w:eastAsia="zh-CN"/>
              </w:rPr>
              <w:t>食品城大道35号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18"/>
                <w:lang w:val="en-US" w:eastAsia="zh-CN"/>
              </w:rPr>
              <w:t>50043822@qq.com</w:t>
            </w:r>
          </w:p>
        </w:tc>
      </w:tr>
    </w:tbl>
    <w:p>
      <w:pPr>
        <w:spacing w:after="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6103"/>
    <w:rsid w:val="03C0788A"/>
    <w:rsid w:val="04B72E90"/>
    <w:rsid w:val="0DBC0238"/>
    <w:rsid w:val="0DF32DEC"/>
    <w:rsid w:val="105D722D"/>
    <w:rsid w:val="125F420A"/>
    <w:rsid w:val="1590422A"/>
    <w:rsid w:val="1A9A57CA"/>
    <w:rsid w:val="228B1651"/>
    <w:rsid w:val="24971133"/>
    <w:rsid w:val="25CA4E32"/>
    <w:rsid w:val="2CFF25AF"/>
    <w:rsid w:val="2EFB0277"/>
    <w:rsid w:val="33DF3BFC"/>
    <w:rsid w:val="36CE4996"/>
    <w:rsid w:val="36E01A2B"/>
    <w:rsid w:val="38814E49"/>
    <w:rsid w:val="3F5440F4"/>
    <w:rsid w:val="49DE1238"/>
    <w:rsid w:val="4ABD5CF2"/>
    <w:rsid w:val="4E8231A8"/>
    <w:rsid w:val="53CE3D64"/>
    <w:rsid w:val="595B08A7"/>
    <w:rsid w:val="59727985"/>
    <w:rsid w:val="5F1F1A55"/>
    <w:rsid w:val="6D0D7130"/>
    <w:rsid w:val="72DF6103"/>
    <w:rsid w:val="791447AA"/>
    <w:rsid w:val="7C6A3542"/>
    <w:rsid w:val="7DDFB080"/>
    <w:rsid w:val="7EF79990"/>
    <w:rsid w:val="7FF4A4D3"/>
    <w:rsid w:val="9FDF96FF"/>
    <w:rsid w:val="F6FE1A4D"/>
    <w:rsid w:val="FC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 w:line="594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5">
    <w:name w:val="Body Text First Indent"/>
    <w:basedOn w:val="2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2026-03-08T23:32:00Z</dcterms:created>
  <dc:creator>喵1382003713</dc:creator>
  <cp:lastModifiedBy>喵1382003713</cp:lastModifiedBy>
  <cp:lastPrinted>2026-03-09T03:42:00Z</cp:lastPrinted>
  <dcterms:modified xsi:type="dcterms:W3CDTF">2026-03-11T09:48:00Z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3E1711CB7B60992134C3B069AA01A8AB</vt:lpwstr>
  </property>
</Properties>
</file>